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5" w:rsidRDefault="009438D5" w:rsidP="009438D5">
      <w:pPr>
        <w:tabs>
          <w:tab w:val="left" w:pos="2160"/>
        </w:tabs>
        <w:jc w:val="both"/>
        <w:rPr>
          <w:color w:val="333333"/>
          <w:sz w:val="38"/>
          <w:szCs w:val="38"/>
        </w:rPr>
      </w:pPr>
      <w:r>
        <w:rPr>
          <w:b/>
          <w:noProof/>
          <w:color w:val="333333"/>
          <w:sz w:val="38"/>
          <w:szCs w:val="38"/>
          <w:lang w:eastAsia="fr-FR"/>
        </w:rPr>
        <w:drawing>
          <wp:anchor distT="0" distB="0" distL="114935" distR="114935" simplePos="0" relativeHeight="251660288" behindDoc="0" locked="0" layoutInCell="1" allowOverlap="1" wp14:anchorId="4831085B" wp14:editId="1C1A5EE8">
            <wp:simplePos x="0" y="0"/>
            <wp:positionH relativeFrom="column">
              <wp:posOffset>-330200</wp:posOffset>
            </wp:positionH>
            <wp:positionV relativeFrom="paragraph">
              <wp:posOffset>-335915</wp:posOffset>
            </wp:positionV>
            <wp:extent cx="1370965" cy="119951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 xml:space="preserve">nion d  </w:t>
      </w:r>
      <w:proofErr w:type="spellStart"/>
      <w:r>
        <w:rPr>
          <w:color w:val="333333"/>
          <w:sz w:val="38"/>
          <w:szCs w:val="38"/>
        </w:rPr>
        <w:t>n</w:t>
      </w:r>
      <w:r w:rsidRPr="00E01637"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>nion</w:t>
      </w:r>
      <w:proofErr w:type="spellEnd"/>
      <w:r>
        <w:rPr>
          <w:color w:val="333333"/>
          <w:sz w:val="38"/>
          <w:szCs w:val="38"/>
        </w:rPr>
        <w:t xml:space="preserve"> des </w:t>
      </w:r>
      <w:r>
        <w:rPr>
          <w:b/>
          <w:color w:val="333333"/>
          <w:sz w:val="38"/>
          <w:szCs w:val="38"/>
        </w:rPr>
        <w:t>S</w:t>
      </w:r>
      <w:r>
        <w:rPr>
          <w:color w:val="333333"/>
          <w:sz w:val="38"/>
          <w:szCs w:val="38"/>
        </w:rPr>
        <w:t xml:space="preserve">yndicats de </w:t>
      </w:r>
      <w:r>
        <w:rPr>
          <w:b/>
          <w:color w:val="333333"/>
          <w:sz w:val="38"/>
          <w:szCs w:val="38"/>
        </w:rPr>
        <w:t>P</w:t>
      </w:r>
      <w:r>
        <w:rPr>
          <w:color w:val="333333"/>
          <w:sz w:val="38"/>
          <w:szCs w:val="38"/>
        </w:rPr>
        <w:t>harmaciens d’</w:t>
      </w:r>
      <w:r>
        <w:rPr>
          <w:b/>
          <w:color w:val="333333"/>
          <w:sz w:val="38"/>
          <w:szCs w:val="38"/>
        </w:rPr>
        <w:t>O</w:t>
      </w:r>
      <w:r>
        <w:rPr>
          <w:color w:val="333333"/>
          <w:sz w:val="38"/>
          <w:szCs w:val="38"/>
        </w:rPr>
        <w:t>fficine.</w:t>
      </w:r>
    </w:p>
    <w:p w:rsidR="009438D5" w:rsidRDefault="009438D5" w:rsidP="009438D5">
      <w:pPr>
        <w:tabs>
          <w:tab w:val="left" w:pos="2160"/>
        </w:tabs>
        <w:jc w:val="right"/>
        <w:rPr>
          <w:color w:val="008000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A793" wp14:editId="32A47C35">
                <wp:simplePos x="0" y="0"/>
                <wp:positionH relativeFrom="column">
                  <wp:posOffset>-762000</wp:posOffset>
                </wp:positionH>
                <wp:positionV relativeFrom="paragraph">
                  <wp:posOffset>40640</wp:posOffset>
                </wp:positionV>
                <wp:extent cx="7847965" cy="0"/>
                <wp:effectExtent l="16510" t="21590" r="22225" b="1651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3.2pt" to="557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" strokecolor="green" strokeweight=".79mm">
                <v:stroke joinstyle="miter"/>
              </v:line>
            </w:pict>
          </mc:Fallback>
        </mc:AlternateContent>
      </w: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43, rue de Provence  –  75009 Paris    –   Tél. : 01.46.47.20.80  –   Fax : 01.71.18.34.10</w:t>
      </w:r>
    </w:p>
    <w:p w:rsidR="009438D5" w:rsidRDefault="009438D5" w:rsidP="009438D5">
      <w:pPr>
        <w:tabs>
          <w:tab w:val="left" w:pos="2160"/>
        </w:tabs>
        <w:jc w:val="both"/>
        <w:rPr>
          <w:sz w:val="2"/>
          <w:szCs w:val="2"/>
        </w:rPr>
      </w:pP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  <w:lang w:val="en-GB"/>
        </w:rPr>
        <w:t>Email :</w:t>
      </w:r>
      <w:proofErr w:type="gramEnd"/>
      <w:r>
        <w:rPr>
          <w:sz w:val="18"/>
          <w:szCs w:val="18"/>
          <w:lang w:val="en-GB"/>
        </w:rPr>
        <w:t xml:space="preserve">  </w:t>
      </w:r>
      <w:r w:rsidR="00C34778">
        <w:fldChar w:fldCharType="begin"/>
      </w:r>
      <w:r w:rsidR="00C34778" w:rsidRPr="00C34778">
        <w:rPr>
          <w:lang w:val="en-US"/>
        </w:rPr>
        <w:instrText xml:space="preserve"> HYPERLINK "mailto:uspo@uspo.fr" </w:instrText>
      </w:r>
      <w:r w:rsidR="00C34778">
        <w:fldChar w:fldCharType="separate"/>
      </w:r>
      <w:r w:rsidRPr="00901D05">
        <w:rPr>
          <w:rStyle w:val="Lienhypertexte"/>
          <w:lang w:val="en-US"/>
        </w:rPr>
        <w:t>uspo@uspo.fr</w:t>
      </w:r>
      <w:r w:rsidR="00C34778">
        <w:rPr>
          <w:rStyle w:val="Lienhypertexte"/>
          <w:lang w:val="en-US"/>
        </w:rPr>
        <w:fldChar w:fldCharType="end"/>
      </w:r>
      <w:r>
        <w:rPr>
          <w:sz w:val="18"/>
          <w:szCs w:val="18"/>
          <w:lang w:val="en-GB"/>
        </w:rPr>
        <w:t xml:space="preserve">   -  Web : www.uspo.fr</w:t>
      </w:r>
    </w:p>
    <w:p w:rsidR="009438D5" w:rsidRDefault="009438D5" w:rsidP="009438D5">
      <w:pPr>
        <w:tabs>
          <w:tab w:val="left" w:pos="1920"/>
          <w:tab w:val="left" w:pos="2160"/>
        </w:tabs>
        <w:jc w:val="both"/>
        <w:rPr>
          <w:lang w:val="en-GB"/>
        </w:rPr>
      </w:pPr>
    </w:p>
    <w:p w:rsidR="009438D5" w:rsidRDefault="009438D5" w:rsidP="009438D5">
      <w:pPr>
        <w:rPr>
          <w:lang w:val="en-GB"/>
        </w:rPr>
      </w:pPr>
    </w:p>
    <w:p w:rsidR="009438D5" w:rsidRPr="009438D5" w:rsidRDefault="009438D5" w:rsidP="009438D5">
      <w:pPr>
        <w:suppressAutoHyphens w:val="0"/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438D5">
        <w:rPr>
          <w:rFonts w:eastAsiaTheme="minorHAnsi"/>
          <w:sz w:val="22"/>
          <w:szCs w:val="22"/>
          <w:lang w:eastAsia="en-US"/>
        </w:rPr>
        <w:t xml:space="preserve">COMMUNIQUÉ DE PRESSE </w:t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i/>
          <w:sz w:val="22"/>
          <w:szCs w:val="22"/>
          <w:lang w:eastAsia="en-US"/>
        </w:rPr>
        <w:t>Paris, le 29 octobre 2013</w:t>
      </w:r>
    </w:p>
    <w:p w:rsidR="009438D5" w:rsidRDefault="009438D5" w:rsidP="009438D5">
      <w:pPr>
        <w:suppressAutoHyphens w:val="0"/>
        <w:spacing w:line="276" w:lineRule="auto"/>
        <w:ind w:left="1416" w:firstLine="708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438D5" w:rsidRPr="009438D5" w:rsidRDefault="009438D5" w:rsidP="009438D5">
      <w:pPr>
        <w:suppressAutoHyphens w:val="0"/>
        <w:spacing w:line="276" w:lineRule="auto"/>
        <w:ind w:left="1416" w:firstLine="708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438D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ADOPTION DU </w:t>
      </w:r>
      <w:proofErr w:type="spellStart"/>
      <w:r w:rsidRPr="009438D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PLFSS</w:t>
      </w:r>
      <w:proofErr w:type="spellEnd"/>
      <w:r w:rsidRPr="009438D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PAR LES DÉPUTÉS </w:t>
      </w:r>
    </w:p>
    <w:p w:rsidR="009438D5" w:rsidRPr="009438D5" w:rsidRDefault="009438D5" w:rsidP="00B2733E">
      <w:pPr>
        <w:suppressAutoHyphens w:val="0"/>
        <w:spacing w:line="276" w:lineRule="auto"/>
        <w:ind w:firstLine="708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438D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LES PHARMACIENS SONT INQUIETS POUR L’AVENIR DE L’OFFICINE</w:t>
      </w:r>
    </w:p>
    <w:p w:rsidR="00B2733E" w:rsidRDefault="00B2733E" w:rsidP="00B2733E">
      <w:pPr>
        <w:suppressAutoHyphens w:val="0"/>
        <w:jc w:val="both"/>
        <w:rPr>
          <w:rFonts w:eastAsiaTheme="minorHAnsi"/>
          <w:lang w:eastAsia="en-US"/>
        </w:rPr>
      </w:pP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lang w:eastAsia="en-US"/>
        </w:rPr>
        <w:t>Les députés viennent d’adopter en 1</w:t>
      </w:r>
      <w:r w:rsidRPr="009438D5">
        <w:rPr>
          <w:rFonts w:eastAsiaTheme="minorHAnsi"/>
          <w:vertAlign w:val="superscript"/>
          <w:lang w:eastAsia="en-US"/>
        </w:rPr>
        <w:t>ère</w:t>
      </w:r>
      <w:r w:rsidRPr="009438D5">
        <w:rPr>
          <w:rFonts w:eastAsiaTheme="minorHAnsi"/>
          <w:lang w:eastAsia="en-US"/>
        </w:rPr>
        <w:t xml:space="preserve"> lecture le </w:t>
      </w:r>
      <w:proofErr w:type="spellStart"/>
      <w:r w:rsidRPr="009438D5">
        <w:rPr>
          <w:rFonts w:eastAsiaTheme="minorHAnsi"/>
          <w:lang w:eastAsia="en-US"/>
        </w:rPr>
        <w:t>PLFSS</w:t>
      </w:r>
      <w:proofErr w:type="spellEnd"/>
      <w:r w:rsidRPr="009438D5">
        <w:rPr>
          <w:rFonts w:eastAsiaTheme="minorHAnsi"/>
          <w:lang w:eastAsia="en-US"/>
        </w:rPr>
        <w:t xml:space="preserve"> pour 2014.</w:t>
      </w:r>
    </w:p>
    <w:p w:rsidR="00B2733E" w:rsidRDefault="00B2733E" w:rsidP="00B2733E">
      <w:pPr>
        <w:suppressAutoHyphens w:val="0"/>
        <w:jc w:val="both"/>
        <w:rPr>
          <w:rFonts w:eastAsiaTheme="minorHAnsi"/>
          <w:lang w:eastAsia="en-US"/>
        </w:rPr>
      </w:pP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lang w:eastAsia="en-US"/>
        </w:rPr>
        <w:t xml:space="preserve">L’USPO ne peut que </w:t>
      </w:r>
      <w:r w:rsidR="00F00372">
        <w:rPr>
          <w:rFonts w:eastAsiaTheme="minorHAnsi"/>
          <w:lang w:eastAsia="en-US"/>
        </w:rPr>
        <w:t>dénonc</w:t>
      </w:r>
      <w:r w:rsidRPr="009438D5">
        <w:rPr>
          <w:rFonts w:eastAsiaTheme="minorHAnsi"/>
          <w:lang w:eastAsia="en-US"/>
        </w:rPr>
        <w:t>er l’ampleur des efforts sur le médicament qui figurent dans ce projet de loi.</w:t>
      </w:r>
    </w:p>
    <w:p w:rsidR="00B2733E" w:rsidRDefault="00B2733E" w:rsidP="00B2733E">
      <w:pPr>
        <w:suppressAutoHyphens w:val="0"/>
        <w:jc w:val="both"/>
        <w:rPr>
          <w:rFonts w:eastAsiaTheme="minorHAnsi"/>
          <w:lang w:eastAsia="en-US"/>
        </w:rPr>
      </w:pP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lang w:eastAsia="en-US"/>
        </w:rPr>
        <w:t xml:space="preserve">L’inquiétude de la profession  est grande face aux économies demandées au réseau officinal. Le poste « médicaments » ne pourra pas supporter des efforts supplémentaires y compris dans </w:t>
      </w:r>
      <w:r w:rsidR="00A02E3F">
        <w:rPr>
          <w:rFonts w:eastAsiaTheme="minorHAnsi"/>
          <w:lang w:eastAsia="en-US"/>
        </w:rPr>
        <w:t>un contexte</w:t>
      </w:r>
      <w:r w:rsidRPr="009438D5">
        <w:rPr>
          <w:rFonts w:eastAsiaTheme="minorHAnsi"/>
          <w:lang w:eastAsia="en-US"/>
        </w:rPr>
        <w:t xml:space="preserve"> de recettes inférieures aux prévisions.</w:t>
      </w:r>
    </w:p>
    <w:p w:rsidR="00B2733E" w:rsidRDefault="00B2733E" w:rsidP="00B2733E">
      <w:pPr>
        <w:suppressAutoHyphens w:val="0"/>
        <w:jc w:val="both"/>
        <w:rPr>
          <w:rFonts w:eastAsiaTheme="minorHAnsi"/>
          <w:lang w:eastAsia="en-US"/>
        </w:rPr>
      </w:pP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lang w:eastAsia="en-US"/>
        </w:rPr>
        <w:t xml:space="preserve">L’adoption de l’article 12 bis, issu d’un amendement déposé en catimini et visant une taxation des ventes directes des laboratoires, alarme la profession. </w:t>
      </w: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i/>
          <w:lang w:eastAsia="en-US"/>
        </w:rPr>
        <w:t>« Il s’agit d’un coup de poignard pour l’économie de l’officine au seul profit des grossistes-répartiteurs »</w:t>
      </w:r>
      <w:r w:rsidRPr="009438D5">
        <w:rPr>
          <w:rFonts w:eastAsiaTheme="minorHAnsi"/>
          <w:lang w:eastAsia="en-US"/>
        </w:rPr>
        <w:t xml:space="preserve">, estime Gilles Bonnefond, Président de l’USPO. </w:t>
      </w:r>
    </w:p>
    <w:p w:rsidR="00B2733E" w:rsidRDefault="00B2733E" w:rsidP="00B2733E">
      <w:pPr>
        <w:suppressAutoHyphens w:val="0"/>
        <w:jc w:val="both"/>
        <w:rPr>
          <w:rFonts w:eastAsiaTheme="minorHAnsi"/>
          <w:lang w:eastAsia="en-US"/>
        </w:rPr>
      </w:pP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lang w:eastAsia="en-US"/>
        </w:rPr>
        <w:t>En revanche, l’USPO salue l’intégration des pharmaciens dans l’expérimentation de financement de la télémédecine (article 29).</w:t>
      </w:r>
    </w:p>
    <w:p w:rsidR="00B2733E" w:rsidRDefault="00B2733E" w:rsidP="00B2733E">
      <w:pPr>
        <w:suppressAutoHyphens w:val="0"/>
        <w:jc w:val="both"/>
        <w:rPr>
          <w:rFonts w:eastAsiaTheme="minorHAnsi"/>
          <w:lang w:eastAsia="en-US"/>
        </w:rPr>
      </w:pPr>
    </w:p>
    <w:p w:rsidR="00A02E3F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lang w:eastAsia="en-US"/>
        </w:rPr>
        <w:t>Le syndicat note également avec satisfaction la prise en compte par le gouvernement et l’Assemblée nationale des demandes de la profession visant à modifier l’article 40.</w:t>
      </w:r>
    </w:p>
    <w:p w:rsidR="00A02E3F" w:rsidRDefault="00A02E3F" w:rsidP="00B2733E">
      <w:pPr>
        <w:suppressAutoHyphens w:val="0"/>
        <w:jc w:val="both"/>
        <w:rPr>
          <w:rFonts w:eastAsiaTheme="minorHAnsi"/>
          <w:lang w:eastAsia="en-US"/>
        </w:rPr>
      </w:pP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i/>
          <w:lang w:eastAsia="en-US"/>
        </w:rPr>
        <w:t xml:space="preserve">« Nous remercions les 3 000 pharmaciens, qui se sont déjà mobilisés en envoyant leurs clés et leur lettre à </w:t>
      </w:r>
      <w:proofErr w:type="spellStart"/>
      <w:r w:rsidRPr="009438D5">
        <w:rPr>
          <w:rFonts w:eastAsiaTheme="minorHAnsi"/>
          <w:i/>
          <w:lang w:eastAsia="en-US"/>
        </w:rPr>
        <w:t>Marisol</w:t>
      </w:r>
      <w:proofErr w:type="spellEnd"/>
      <w:r w:rsidRPr="009438D5">
        <w:rPr>
          <w:rFonts w:eastAsiaTheme="minorHAnsi"/>
          <w:i/>
          <w:lang w:eastAsia="en-US"/>
        </w:rPr>
        <w:t xml:space="preserve"> Touraine et à leurs élus et qui ont permis cette avancée,</w:t>
      </w:r>
      <w:r w:rsidRPr="009438D5">
        <w:rPr>
          <w:rFonts w:eastAsiaTheme="minorHAnsi"/>
          <w:lang w:eastAsia="en-US"/>
        </w:rPr>
        <w:t xml:space="preserve"> déclare Gilles Bonnefond. </w:t>
      </w:r>
      <w:r w:rsidRPr="009438D5">
        <w:rPr>
          <w:rFonts w:eastAsiaTheme="minorHAnsi"/>
          <w:i/>
          <w:lang w:eastAsia="en-US"/>
        </w:rPr>
        <w:t>Mais nous n’avons fait que la moitié du chemin. Il faut que l’arrêté paraisse avant la fin de l’année et que le taux de remise soit proche de 50 %. Le</w:t>
      </w:r>
      <w:r w:rsidR="00F00372">
        <w:rPr>
          <w:rFonts w:eastAsiaTheme="minorHAnsi"/>
          <w:i/>
          <w:lang w:eastAsia="en-US"/>
        </w:rPr>
        <w:t>s pharmaciens veulent du concret pour ouvrir sérieusement les négociations avec l’assurance maladie</w:t>
      </w:r>
      <w:r w:rsidRPr="009438D5">
        <w:rPr>
          <w:rFonts w:eastAsiaTheme="minorHAnsi"/>
          <w:i/>
          <w:lang w:eastAsia="en-US"/>
        </w:rPr>
        <w:t>. »</w:t>
      </w:r>
    </w:p>
    <w:p w:rsidR="00B2733E" w:rsidRDefault="00B2733E" w:rsidP="00B2733E">
      <w:pPr>
        <w:suppressAutoHyphens w:val="0"/>
        <w:jc w:val="both"/>
        <w:rPr>
          <w:rFonts w:eastAsiaTheme="minorHAnsi"/>
          <w:lang w:eastAsia="en-US"/>
        </w:rPr>
      </w:pP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lang w:eastAsia="en-US"/>
        </w:rPr>
        <w:t>L’adoption de l’article 40 montre également que les deux dossiers « génériques » et « honoraires de dispensation » sont liés, le gouvernement pilotant les taux de remise et l’arrêté de marge sur les médicaments.</w:t>
      </w:r>
      <w:r w:rsidR="00F00372">
        <w:rPr>
          <w:rFonts w:eastAsiaTheme="minorHAnsi"/>
          <w:lang w:eastAsia="en-US"/>
        </w:rPr>
        <w:t xml:space="preserve"> </w:t>
      </w:r>
      <w:r w:rsidR="00F00372" w:rsidRPr="00F00372">
        <w:rPr>
          <w:rFonts w:eastAsiaTheme="minorHAnsi"/>
          <w:i/>
          <w:lang w:eastAsia="en-US"/>
        </w:rPr>
        <w:t>« Nous avons besoin d’un engagement pluriannuel avec le gouvernement sur l’économie de l’officine »</w:t>
      </w:r>
      <w:r w:rsidR="00F00372">
        <w:rPr>
          <w:rFonts w:eastAsiaTheme="minorHAnsi"/>
          <w:lang w:eastAsia="en-US"/>
        </w:rPr>
        <w:t>, souligne Gilles Bonnefond.</w:t>
      </w:r>
    </w:p>
    <w:p w:rsidR="00A02E3F" w:rsidRDefault="00A02E3F" w:rsidP="00B2733E">
      <w:pPr>
        <w:suppressAutoHyphens w:val="0"/>
        <w:jc w:val="both"/>
        <w:rPr>
          <w:rFonts w:eastAsiaTheme="minorHAnsi"/>
          <w:lang w:eastAsia="en-US"/>
        </w:rPr>
      </w:pPr>
    </w:p>
    <w:p w:rsidR="009438D5" w:rsidRPr="009438D5" w:rsidRDefault="009438D5" w:rsidP="00B2733E">
      <w:pPr>
        <w:suppressAutoHyphens w:val="0"/>
        <w:jc w:val="both"/>
        <w:rPr>
          <w:rFonts w:eastAsiaTheme="minorHAnsi"/>
          <w:lang w:eastAsia="en-US"/>
        </w:rPr>
      </w:pPr>
      <w:r w:rsidRPr="009438D5">
        <w:rPr>
          <w:rFonts w:eastAsiaTheme="minorHAnsi"/>
          <w:lang w:eastAsia="en-US"/>
        </w:rPr>
        <w:t>L’USPO maintient par conséquent ses préalables – dossier « génériques » et contrat pluriannuel avec l’État- pour poursuivre les négociations sur les honoraires avec l’Assurance maladie.</w:t>
      </w:r>
    </w:p>
    <w:p w:rsidR="00B2733E" w:rsidRDefault="00B2733E" w:rsidP="00B2733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438D5" w:rsidRPr="009438D5" w:rsidRDefault="009438D5" w:rsidP="00B2733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438D5">
        <w:rPr>
          <w:rFonts w:eastAsiaTheme="minorHAnsi"/>
          <w:color w:val="000000"/>
          <w:lang w:eastAsia="en-US"/>
        </w:rPr>
        <w:t xml:space="preserve">Gilles Bonnefond </w:t>
      </w:r>
    </w:p>
    <w:p w:rsidR="009438D5" w:rsidRPr="009438D5" w:rsidRDefault="009438D5" w:rsidP="00B2733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438D5">
        <w:rPr>
          <w:rFonts w:eastAsiaTheme="minorHAnsi"/>
          <w:color w:val="000000"/>
          <w:lang w:eastAsia="en-US"/>
        </w:rPr>
        <w:t xml:space="preserve">Président </w:t>
      </w:r>
    </w:p>
    <w:p w:rsidR="005600BD" w:rsidRPr="00DF7A25" w:rsidRDefault="00C34778" w:rsidP="00DF7A2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5600BD" w:rsidRPr="00DF7A25" w:rsidSect="00B2733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C3"/>
    <w:rsid w:val="002D188F"/>
    <w:rsid w:val="00906008"/>
    <w:rsid w:val="00941C10"/>
    <w:rsid w:val="009438D5"/>
    <w:rsid w:val="00A02E3F"/>
    <w:rsid w:val="00B2733E"/>
    <w:rsid w:val="00BA53C3"/>
    <w:rsid w:val="00C34778"/>
    <w:rsid w:val="00DF7A25"/>
    <w:rsid w:val="00F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7</cp:revision>
  <dcterms:created xsi:type="dcterms:W3CDTF">2013-10-29T15:09:00Z</dcterms:created>
  <dcterms:modified xsi:type="dcterms:W3CDTF">2013-10-29T17:15:00Z</dcterms:modified>
</cp:coreProperties>
</file>